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BF3A" w14:textId="77777777" w:rsidR="00792C5F" w:rsidRDefault="00000000">
      <w:pPr>
        <w:pStyle w:val="BodyText"/>
        <w:spacing w:before="75" w:line="470" w:lineRule="auto"/>
        <w:ind w:left="4275" w:right="2930" w:hanging="880"/>
      </w:pPr>
      <w:r>
        <w:rPr>
          <w:color w:val="3F3F3F"/>
        </w:rPr>
        <w:t>Minot Parks Foundation Meeting July 19, 2022</w:t>
      </w:r>
    </w:p>
    <w:p w14:paraId="6628DE9F" w14:textId="77777777" w:rsidR="00792C5F" w:rsidRDefault="00000000">
      <w:pPr>
        <w:pStyle w:val="BodyText"/>
        <w:spacing w:before="2" w:line="300" w:lineRule="auto"/>
        <w:ind w:left="163" w:right="77" w:hanging="1"/>
      </w:pPr>
      <w:r>
        <w:rPr>
          <w:color w:val="3F3F3F"/>
          <w:spacing w:val="-2"/>
          <w:w w:val="105"/>
        </w:rPr>
        <w:t>The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Minot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spacing w:val="-2"/>
          <w:w w:val="105"/>
        </w:rPr>
        <w:t>Park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spacing w:val="-2"/>
          <w:w w:val="105"/>
        </w:rPr>
        <w:t>Foundation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spacing w:val="-2"/>
          <w:w w:val="105"/>
        </w:rPr>
        <w:t>Board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spacing w:val="-2"/>
          <w:w w:val="105"/>
        </w:rPr>
        <w:t>met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2"/>
          <w:w w:val="105"/>
        </w:rPr>
        <w:t>immediately following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the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2"/>
          <w:w w:val="105"/>
        </w:rPr>
        <w:t>Minot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spacing w:val="-2"/>
          <w:w w:val="105"/>
        </w:rPr>
        <w:t>Park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spacing w:val="-2"/>
          <w:w w:val="105"/>
        </w:rPr>
        <w:t>Board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2"/>
          <w:w w:val="105"/>
        </w:rPr>
        <w:t>meeting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2"/>
          <w:w w:val="105"/>
        </w:rPr>
        <w:t>on</w:t>
      </w:r>
      <w:r>
        <w:rPr>
          <w:color w:val="3F3F3F"/>
          <w:spacing w:val="-22"/>
          <w:w w:val="105"/>
        </w:rPr>
        <w:t xml:space="preserve"> </w:t>
      </w:r>
      <w:r>
        <w:rPr>
          <w:color w:val="3F3F3F"/>
          <w:spacing w:val="-2"/>
          <w:w w:val="105"/>
        </w:rPr>
        <w:t>July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2"/>
          <w:w w:val="105"/>
        </w:rPr>
        <w:t xml:space="preserve">19 </w:t>
      </w:r>
      <w:r>
        <w:rPr>
          <w:color w:val="3F3F3F"/>
          <w:w w:val="105"/>
        </w:rPr>
        <w:t>in room 203 of the Minot Municipal Auditorium.</w:t>
      </w:r>
    </w:p>
    <w:p w14:paraId="48F16FB3" w14:textId="68ADC5F0" w:rsidR="00792C5F" w:rsidRDefault="00000000">
      <w:pPr>
        <w:pStyle w:val="BodyText"/>
        <w:spacing w:before="165" w:line="300" w:lineRule="auto"/>
        <w:ind w:left="154" w:right="77" w:firstLine="7"/>
      </w:pPr>
      <w:r>
        <w:rPr>
          <w:color w:val="3F3F3F"/>
        </w:rPr>
        <w:t>Members present: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Ken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Kitzman,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Justin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Hammer,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Perry Olson,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Mike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Schmitt and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Cliff Hovda.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Also present were Ron Merritt and Elly Des</w:t>
      </w:r>
      <w:r w:rsidR="00E3459C">
        <w:rPr>
          <w:color w:val="3F3F3F"/>
        </w:rPr>
        <w:t>L</w:t>
      </w:r>
      <w:r>
        <w:rPr>
          <w:color w:val="3F3F3F"/>
        </w:rPr>
        <w:t>auriers.</w:t>
      </w:r>
    </w:p>
    <w:p w14:paraId="7156FC1E" w14:textId="77777777" w:rsidR="00792C5F" w:rsidRDefault="00000000">
      <w:pPr>
        <w:pStyle w:val="BodyText"/>
        <w:spacing w:before="166"/>
        <w:ind w:left="153"/>
      </w:pPr>
      <w:r>
        <w:rPr>
          <w:color w:val="3F3F3F"/>
        </w:rPr>
        <w:t>There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were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personal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-2"/>
        </w:rPr>
        <w:t>appearances.</w:t>
      </w:r>
    </w:p>
    <w:p w14:paraId="3112FFCA" w14:textId="77777777" w:rsidR="00792C5F" w:rsidRDefault="00000000">
      <w:pPr>
        <w:pStyle w:val="BodyText"/>
        <w:spacing w:before="222" w:line="300" w:lineRule="auto"/>
        <w:ind w:left="147" w:firstLine="4"/>
      </w:pPr>
      <w:r>
        <w:rPr>
          <w:color w:val="3F3F3F"/>
        </w:rPr>
        <w:t>Motion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Schmitt, second by Olson to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approve the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June 21 Minot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Park Foundation meeting minutes. Moton carried.</w:t>
      </w:r>
    </w:p>
    <w:p w14:paraId="40EBA9A5" w14:textId="77777777" w:rsidR="00792C5F" w:rsidRDefault="00000000">
      <w:pPr>
        <w:pStyle w:val="BodyText"/>
        <w:spacing w:before="165" w:line="300" w:lineRule="auto"/>
        <w:ind w:left="144" w:hanging="2"/>
      </w:pPr>
      <w:r>
        <w:rPr>
          <w:color w:val="3F3F3F"/>
        </w:rPr>
        <w:t>Motion by Hovda, second by Hammer to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approve the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bills in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the amount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of $27,737.63.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On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roll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 xml:space="preserve">call, all </w:t>
      </w:r>
      <w:proofErr w:type="gramStart"/>
      <w:r>
        <w:rPr>
          <w:color w:val="3F3F3F"/>
        </w:rPr>
        <w:t>member</w:t>
      </w:r>
      <w:proofErr w:type="gramEnd"/>
      <w:r>
        <w:rPr>
          <w:color w:val="3F3F3F"/>
        </w:rPr>
        <w:t xml:space="preserve"> voted yes.</w:t>
      </w:r>
    </w:p>
    <w:p w14:paraId="2BD800CD" w14:textId="77777777" w:rsidR="00792C5F" w:rsidRDefault="00792C5F">
      <w:pPr>
        <w:pStyle w:val="BodyText"/>
        <w:spacing w:before="31" w:after="1"/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572"/>
        <w:gridCol w:w="2435"/>
      </w:tblGrid>
      <w:tr w:rsidR="00792C5F" w14:paraId="52F8E676" w14:textId="77777777">
        <w:trPr>
          <w:trHeight w:val="400"/>
        </w:trPr>
        <w:tc>
          <w:tcPr>
            <w:tcW w:w="2972" w:type="dxa"/>
          </w:tcPr>
          <w:p w14:paraId="18A3747E" w14:textId="77777777" w:rsidR="00792C5F" w:rsidRDefault="00000000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color w:val="3F3F3F"/>
                <w:w w:val="105"/>
                <w:sz w:val="24"/>
              </w:rPr>
              <w:t>Tin</w:t>
            </w:r>
            <w:r>
              <w:rPr>
                <w:b/>
                <w:color w:val="3F3F3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spacing w:val="-4"/>
                <w:w w:val="105"/>
                <w:sz w:val="24"/>
              </w:rPr>
              <w:t>Star</w:t>
            </w:r>
          </w:p>
        </w:tc>
        <w:tc>
          <w:tcPr>
            <w:tcW w:w="3572" w:type="dxa"/>
          </w:tcPr>
          <w:p w14:paraId="51B8CC35" w14:textId="77777777" w:rsidR="00792C5F" w:rsidRDefault="00000000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color w:val="3F3F3F"/>
                <w:w w:val="105"/>
                <w:sz w:val="24"/>
              </w:rPr>
              <w:t>4</w:t>
            </w:r>
            <w:r>
              <w:rPr>
                <w:b/>
                <w:color w:val="3F3F3F"/>
                <w:w w:val="105"/>
                <w:sz w:val="24"/>
                <w:vertAlign w:val="superscript"/>
              </w:rPr>
              <w:t>th</w:t>
            </w:r>
            <w:r>
              <w:rPr>
                <w:b/>
                <w:color w:val="3F3F3F"/>
                <w:spacing w:val="-25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w w:val="105"/>
                <w:sz w:val="24"/>
              </w:rPr>
              <w:t>of</w:t>
            </w:r>
            <w:r>
              <w:rPr>
                <w:b/>
                <w:color w:val="3F3F3F"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w w:val="105"/>
                <w:sz w:val="24"/>
              </w:rPr>
              <w:t>July</w:t>
            </w:r>
            <w:r>
              <w:rPr>
                <w:b/>
                <w:color w:val="3F3F3F"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4"/>
              </w:rPr>
              <w:t>Festival</w:t>
            </w:r>
          </w:p>
        </w:tc>
        <w:tc>
          <w:tcPr>
            <w:tcW w:w="2435" w:type="dxa"/>
          </w:tcPr>
          <w:p w14:paraId="397EDD34" w14:textId="77777777" w:rsidR="00792C5F" w:rsidRDefault="00000000">
            <w:pPr>
              <w:pStyle w:val="TableParagraph"/>
              <w:spacing w:before="0" w:line="284" w:lineRule="exact"/>
              <w:ind w:right="90"/>
              <w:jc w:val="right"/>
              <w:rPr>
                <w:b/>
                <w:sz w:val="24"/>
              </w:rPr>
            </w:pPr>
            <w:r>
              <w:rPr>
                <w:color w:val="3F3F3F"/>
                <w:w w:val="105"/>
                <w:sz w:val="25"/>
              </w:rPr>
              <w:t>$</w:t>
            </w:r>
            <w:r>
              <w:rPr>
                <w:color w:val="3F3F3F"/>
                <w:spacing w:val="58"/>
                <w:w w:val="105"/>
                <w:sz w:val="25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4"/>
              </w:rPr>
              <w:t>1000.00</w:t>
            </w:r>
          </w:p>
        </w:tc>
      </w:tr>
      <w:tr w:rsidR="00792C5F" w14:paraId="1F2306A7" w14:textId="77777777">
        <w:trPr>
          <w:trHeight w:val="514"/>
        </w:trPr>
        <w:tc>
          <w:tcPr>
            <w:tcW w:w="2972" w:type="dxa"/>
          </w:tcPr>
          <w:p w14:paraId="31AE1D27" w14:textId="77777777" w:rsidR="00792C5F" w:rsidRDefault="00000000">
            <w:pPr>
              <w:pStyle w:val="TableParagraph"/>
              <w:spacing w:before="124"/>
              <w:ind w:left="55"/>
              <w:rPr>
                <w:b/>
                <w:sz w:val="24"/>
              </w:rPr>
            </w:pPr>
            <w:r>
              <w:rPr>
                <w:b/>
                <w:color w:val="3F3F3F"/>
                <w:w w:val="105"/>
                <w:sz w:val="24"/>
              </w:rPr>
              <w:t>DC</w:t>
            </w:r>
            <w:r>
              <w:rPr>
                <w:b/>
                <w:color w:val="3F3F3F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4"/>
              </w:rPr>
              <w:t>Entertainment</w:t>
            </w:r>
          </w:p>
        </w:tc>
        <w:tc>
          <w:tcPr>
            <w:tcW w:w="3572" w:type="dxa"/>
          </w:tcPr>
          <w:p w14:paraId="7FA1244D" w14:textId="77777777" w:rsidR="00792C5F" w:rsidRDefault="00000000">
            <w:pPr>
              <w:pStyle w:val="TableParagraph"/>
              <w:spacing w:before="120"/>
              <w:ind w:left="283"/>
              <w:rPr>
                <w:b/>
                <w:sz w:val="24"/>
              </w:rPr>
            </w:pPr>
            <w:r>
              <w:rPr>
                <w:b/>
                <w:color w:val="3F3F3F"/>
                <w:sz w:val="24"/>
              </w:rPr>
              <w:t>4</w:t>
            </w:r>
            <w:r>
              <w:rPr>
                <w:b/>
                <w:color w:val="3F3F3F"/>
                <w:sz w:val="24"/>
                <w:vertAlign w:val="superscript"/>
              </w:rPr>
              <w:t>th</w:t>
            </w:r>
            <w:r>
              <w:rPr>
                <w:b/>
                <w:color w:val="3F3F3F"/>
                <w:spacing w:val="-2"/>
                <w:sz w:val="24"/>
              </w:rPr>
              <w:t xml:space="preserve"> </w:t>
            </w:r>
            <w:r>
              <w:rPr>
                <w:b/>
                <w:color w:val="3F3F3F"/>
                <w:sz w:val="24"/>
              </w:rPr>
              <w:t>of</w:t>
            </w:r>
            <w:r>
              <w:rPr>
                <w:b/>
                <w:color w:val="3F3F3F"/>
                <w:spacing w:val="9"/>
                <w:sz w:val="24"/>
              </w:rPr>
              <w:t xml:space="preserve"> </w:t>
            </w:r>
            <w:r>
              <w:rPr>
                <w:b/>
                <w:color w:val="3F3F3F"/>
                <w:sz w:val="24"/>
              </w:rPr>
              <w:t>July</w:t>
            </w:r>
            <w:r>
              <w:rPr>
                <w:b/>
                <w:color w:val="3F3F3F"/>
                <w:spacing w:val="17"/>
                <w:sz w:val="24"/>
              </w:rPr>
              <w:t xml:space="preserve"> </w:t>
            </w:r>
            <w:r>
              <w:rPr>
                <w:b/>
                <w:color w:val="3F3F3F"/>
                <w:spacing w:val="-2"/>
                <w:sz w:val="24"/>
              </w:rPr>
              <w:t>Festival</w:t>
            </w:r>
          </w:p>
        </w:tc>
        <w:tc>
          <w:tcPr>
            <w:tcW w:w="2435" w:type="dxa"/>
          </w:tcPr>
          <w:p w14:paraId="63FA9495" w14:textId="77777777" w:rsidR="00792C5F" w:rsidRDefault="00000000">
            <w:pPr>
              <w:pStyle w:val="TableParagraph"/>
              <w:spacing w:before="105"/>
              <w:ind w:right="91"/>
              <w:jc w:val="right"/>
              <w:rPr>
                <w:b/>
                <w:sz w:val="24"/>
              </w:rPr>
            </w:pPr>
            <w:r>
              <w:rPr>
                <w:color w:val="3F3F3F"/>
                <w:w w:val="105"/>
                <w:sz w:val="25"/>
              </w:rPr>
              <w:t>$</w:t>
            </w:r>
            <w:r>
              <w:rPr>
                <w:color w:val="3F3F3F"/>
                <w:spacing w:val="62"/>
                <w:w w:val="105"/>
                <w:sz w:val="25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4"/>
              </w:rPr>
              <w:t>2000.00</w:t>
            </w:r>
          </w:p>
        </w:tc>
      </w:tr>
      <w:tr w:rsidR="00792C5F" w14:paraId="3B9ED403" w14:textId="77777777">
        <w:trPr>
          <w:trHeight w:val="391"/>
        </w:trPr>
        <w:tc>
          <w:tcPr>
            <w:tcW w:w="2972" w:type="dxa"/>
          </w:tcPr>
          <w:p w14:paraId="1DC2E513" w14:textId="77777777" w:rsidR="00792C5F" w:rsidRDefault="00000000">
            <w:pPr>
              <w:pStyle w:val="TableParagraph"/>
              <w:spacing w:before="115" w:line="256" w:lineRule="exact"/>
              <w:ind w:left="50"/>
              <w:rPr>
                <w:b/>
                <w:sz w:val="24"/>
              </w:rPr>
            </w:pPr>
            <w:r>
              <w:rPr>
                <w:b/>
                <w:color w:val="3F3F3F"/>
                <w:w w:val="105"/>
                <w:sz w:val="24"/>
              </w:rPr>
              <w:t>Lowe's</w:t>
            </w:r>
            <w:r>
              <w:rPr>
                <w:b/>
                <w:color w:val="3F3F3F"/>
                <w:spacing w:val="-18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w w:val="105"/>
                <w:sz w:val="24"/>
              </w:rPr>
              <w:t>Garden</w:t>
            </w:r>
            <w:r>
              <w:rPr>
                <w:b/>
                <w:color w:val="3F3F3F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4"/>
              </w:rPr>
              <w:t>Center</w:t>
            </w:r>
          </w:p>
        </w:tc>
        <w:tc>
          <w:tcPr>
            <w:tcW w:w="3572" w:type="dxa"/>
          </w:tcPr>
          <w:p w14:paraId="58DACA6A" w14:textId="77777777" w:rsidR="00792C5F" w:rsidRDefault="00000000">
            <w:pPr>
              <w:pStyle w:val="TableParagraph"/>
              <w:spacing w:before="115" w:line="256" w:lineRule="exact"/>
              <w:ind w:left="278"/>
              <w:rPr>
                <w:b/>
                <w:sz w:val="24"/>
              </w:rPr>
            </w:pPr>
            <w:r>
              <w:rPr>
                <w:b/>
                <w:color w:val="3F3F3F"/>
                <w:sz w:val="24"/>
              </w:rPr>
              <w:t>1000</w:t>
            </w:r>
            <w:r>
              <w:rPr>
                <w:b/>
                <w:color w:val="3F3F3F"/>
                <w:spacing w:val="4"/>
                <w:sz w:val="24"/>
              </w:rPr>
              <w:t xml:space="preserve"> </w:t>
            </w:r>
            <w:r>
              <w:rPr>
                <w:b/>
                <w:color w:val="3F3F3F"/>
                <w:spacing w:val="-2"/>
                <w:sz w:val="24"/>
              </w:rPr>
              <w:t>Trees</w:t>
            </w:r>
          </w:p>
        </w:tc>
        <w:tc>
          <w:tcPr>
            <w:tcW w:w="2435" w:type="dxa"/>
          </w:tcPr>
          <w:p w14:paraId="5C942D68" w14:textId="77777777" w:rsidR="00792C5F" w:rsidRDefault="00000000">
            <w:pPr>
              <w:pStyle w:val="TableParagraph"/>
              <w:spacing w:before="106" w:line="266" w:lineRule="exact"/>
              <w:ind w:right="46"/>
              <w:jc w:val="right"/>
              <w:rPr>
                <w:b/>
                <w:sz w:val="24"/>
              </w:rPr>
            </w:pPr>
            <w:r>
              <w:rPr>
                <w:b/>
                <w:color w:val="3F3F3F"/>
                <w:spacing w:val="-2"/>
                <w:w w:val="105"/>
                <w:sz w:val="24"/>
              </w:rPr>
              <w:t>$24,737.63</w:t>
            </w:r>
          </w:p>
        </w:tc>
      </w:tr>
    </w:tbl>
    <w:p w14:paraId="573839C6" w14:textId="77777777" w:rsidR="00792C5F" w:rsidRDefault="00792C5F">
      <w:pPr>
        <w:pStyle w:val="BodyText"/>
      </w:pPr>
    </w:p>
    <w:p w14:paraId="230D5419" w14:textId="77777777" w:rsidR="00792C5F" w:rsidRDefault="00792C5F">
      <w:pPr>
        <w:pStyle w:val="BodyText"/>
      </w:pPr>
    </w:p>
    <w:p w14:paraId="515FFD86" w14:textId="77777777" w:rsidR="00792C5F" w:rsidRDefault="00792C5F">
      <w:pPr>
        <w:pStyle w:val="BodyText"/>
      </w:pPr>
    </w:p>
    <w:p w14:paraId="6A8DF197" w14:textId="77777777" w:rsidR="00792C5F" w:rsidRDefault="00792C5F">
      <w:pPr>
        <w:pStyle w:val="BodyText"/>
        <w:spacing w:before="5"/>
      </w:pPr>
    </w:p>
    <w:p w14:paraId="627A2DFB" w14:textId="77777777" w:rsidR="00792C5F" w:rsidRDefault="00000000">
      <w:pPr>
        <w:pStyle w:val="BodyText"/>
        <w:spacing w:before="1"/>
        <w:ind w:left="123"/>
      </w:pPr>
      <w:proofErr w:type="spellStart"/>
      <w:r>
        <w:rPr>
          <w:color w:val="3F3F3F"/>
        </w:rPr>
        <w:t>Deslauriers</w:t>
      </w:r>
      <w:proofErr w:type="spellEnd"/>
      <w:r>
        <w:rPr>
          <w:color w:val="3F3F3F"/>
          <w:spacing w:val="18"/>
        </w:rPr>
        <w:t xml:space="preserve"> </w:t>
      </w:r>
      <w:r>
        <w:rPr>
          <w:color w:val="3F3F3F"/>
        </w:rPr>
        <w:t>presented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request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for $5,000.00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from the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foundation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new signage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at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Bison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2"/>
        </w:rPr>
        <w:t>Trail.</w:t>
      </w:r>
    </w:p>
    <w:p w14:paraId="0442E741" w14:textId="77777777" w:rsidR="00792C5F" w:rsidRDefault="00000000">
      <w:pPr>
        <w:pStyle w:val="BodyText"/>
        <w:spacing w:before="222" w:line="300" w:lineRule="auto"/>
        <w:ind w:left="119" w:firstLine="4"/>
      </w:pPr>
      <w:r>
        <w:rPr>
          <w:color w:val="3F3F3F"/>
        </w:rPr>
        <w:t>Motion by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Schmitt, second by Hovda to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approve $5,000.00 from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the foundation for signage at the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 xml:space="preserve">Bison </w:t>
      </w:r>
      <w:r>
        <w:rPr>
          <w:color w:val="3F3F3F"/>
          <w:w w:val="105"/>
        </w:rPr>
        <w:t>Trail.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On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roll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call,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all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members voted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yes.</w:t>
      </w:r>
    </w:p>
    <w:p w14:paraId="15AE5FC3" w14:textId="77777777" w:rsidR="00792C5F" w:rsidRDefault="00000000">
      <w:pPr>
        <w:pStyle w:val="BodyText"/>
        <w:tabs>
          <w:tab w:val="left" w:pos="3722"/>
        </w:tabs>
        <w:spacing w:before="165" w:line="470" w:lineRule="auto"/>
        <w:ind w:left="109" w:right="2414" w:firstLine="4"/>
      </w:pPr>
      <w:r>
        <w:rPr>
          <w:color w:val="3F3F3F"/>
        </w:rPr>
        <w:t>Motion by Olson, second by Hammer to adjourn the meeting.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Motion carried. Ken Kitzman, President</w:t>
      </w:r>
      <w:r>
        <w:rPr>
          <w:color w:val="3F3F3F"/>
        </w:rPr>
        <w:tab/>
        <w:t xml:space="preserve">Elly </w:t>
      </w:r>
      <w:proofErr w:type="spellStart"/>
      <w:r>
        <w:rPr>
          <w:color w:val="3F3F3F"/>
        </w:rPr>
        <w:t>Deslauriers</w:t>
      </w:r>
      <w:proofErr w:type="spellEnd"/>
      <w:r>
        <w:rPr>
          <w:color w:val="3F3F3F"/>
        </w:rPr>
        <w:t>, Clerk</w:t>
      </w:r>
    </w:p>
    <w:sectPr w:rsidR="00792C5F">
      <w:type w:val="continuous"/>
      <w:pgSz w:w="12240" w:h="15840"/>
      <w:pgMar w:top="1400" w:right="14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C5F"/>
    <w:rsid w:val="003F3D9A"/>
    <w:rsid w:val="00792C5F"/>
    <w:rsid w:val="00A524C9"/>
    <w:rsid w:val="00E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59FD"/>
  <w15:docId w15:val="{B8502269-75F2-4142-B0F7-23A06988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Calyn Beckman</cp:lastModifiedBy>
  <cp:revision>3</cp:revision>
  <dcterms:created xsi:type="dcterms:W3CDTF">2024-08-01T20:02:00Z</dcterms:created>
  <dcterms:modified xsi:type="dcterms:W3CDTF">2024-08-01T20:02:00Z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